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2E97" w14:textId="77777777" w:rsidR="00402251" w:rsidRPr="0008199C" w:rsidRDefault="00402251" w:rsidP="00402251">
      <w:pPr>
        <w:spacing w:after="0"/>
        <w:jc w:val="center"/>
        <w:rPr>
          <w:sz w:val="32"/>
          <w:szCs w:val="32"/>
        </w:rPr>
      </w:pPr>
      <w:r w:rsidRPr="00B76A13">
        <w:rPr>
          <w:rFonts w:ascii="Cambria" w:eastAsia="Cambria" w:hAnsi="Cambria" w:cs="Cambria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96592E" wp14:editId="5AE804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9320" cy="803275"/>
            <wp:effectExtent l="0" t="0" r="5080" b="0"/>
            <wp:wrapNone/>
            <wp:docPr id="10" name="image1.png" descr="A logo with a group of people and tre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A logo with a group of people and trees&#10;&#10;Description automatically generated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0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8199C">
        <w:rPr>
          <w:b/>
          <w:bCs/>
          <w:sz w:val="32"/>
          <w:szCs w:val="32"/>
        </w:rPr>
        <w:t>City of Baxter, Iowa</w:t>
      </w:r>
    </w:p>
    <w:p w14:paraId="74FC011D" w14:textId="77777777" w:rsidR="00402251" w:rsidRDefault="00402251" w:rsidP="0040225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02C3A076" w14:textId="1539188F" w:rsidR="00402251" w:rsidRPr="0008199C" w:rsidRDefault="00402251" w:rsidP="00402251">
      <w:pPr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November 12th, 2024</w:t>
      </w:r>
    </w:p>
    <w:p w14:paraId="25EF8A23" w14:textId="77777777" w:rsidR="00402251" w:rsidRPr="0008199C" w:rsidRDefault="00402251" w:rsidP="00402251">
      <w:r w:rsidRPr="0008199C">
        <w:t> </w:t>
      </w:r>
    </w:p>
    <w:p w14:paraId="71932E31" w14:textId="77777777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>GOVERNMENTAL BODY:</w:t>
      </w:r>
      <w:r w:rsidRPr="008C4B31">
        <w:rPr>
          <w:rFonts w:ascii="Arial" w:hAnsi="Arial" w:cs="Arial"/>
          <w:sz w:val="23"/>
          <w:szCs w:val="23"/>
        </w:rPr>
        <w:tab/>
        <w:t>THE CITY COUNCIL OF BAXTER, IOWA </w:t>
      </w:r>
    </w:p>
    <w:p w14:paraId="365FF79A" w14:textId="6C858920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>DATE OF MEETING:</w:t>
      </w:r>
      <w:r w:rsidRPr="008C4B31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November 12</w:t>
      </w:r>
      <w:r w:rsidRPr="008C4B31">
        <w:rPr>
          <w:rFonts w:ascii="Arial" w:hAnsi="Arial" w:cs="Arial"/>
          <w:sz w:val="23"/>
          <w:szCs w:val="23"/>
        </w:rPr>
        <w:t>, 2024 </w:t>
      </w:r>
    </w:p>
    <w:p w14:paraId="1AAA94B5" w14:textId="77777777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1D179B5A" w14:textId="00923CB2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>Mayor Doug Bishop called the meeting to order at 6:0</w:t>
      </w:r>
      <w:r>
        <w:rPr>
          <w:rFonts w:ascii="Arial" w:hAnsi="Arial" w:cs="Arial"/>
          <w:sz w:val="23"/>
          <w:szCs w:val="23"/>
        </w:rPr>
        <w:t>8</w:t>
      </w:r>
      <w:r w:rsidRPr="008C4B31">
        <w:rPr>
          <w:rFonts w:ascii="Arial" w:hAnsi="Arial" w:cs="Arial"/>
          <w:sz w:val="23"/>
          <w:szCs w:val="23"/>
        </w:rPr>
        <w:t xml:space="preserve"> p.m. Present were Kinzel, Milligan, Schabilion</w:t>
      </w:r>
      <w:r>
        <w:rPr>
          <w:rFonts w:ascii="Arial" w:hAnsi="Arial" w:cs="Arial"/>
          <w:sz w:val="23"/>
          <w:szCs w:val="23"/>
        </w:rPr>
        <w:t>, Kunkel, and Smith</w:t>
      </w:r>
      <w:r w:rsidRPr="008C4B31">
        <w:rPr>
          <w:rFonts w:ascii="Arial" w:hAnsi="Arial" w:cs="Arial"/>
          <w:sz w:val="23"/>
          <w:szCs w:val="23"/>
        </w:rPr>
        <w:t>.</w:t>
      </w:r>
      <w:r w:rsidR="00BA338F">
        <w:rPr>
          <w:rFonts w:ascii="Arial" w:hAnsi="Arial" w:cs="Arial"/>
          <w:sz w:val="23"/>
          <w:szCs w:val="23"/>
        </w:rPr>
        <w:t xml:space="preserve"> None were absent. Also present were Battani, Braye, Halter, and various members of the public.</w:t>
      </w:r>
    </w:p>
    <w:p w14:paraId="2DAF9CFE" w14:textId="77777777" w:rsidR="00402251" w:rsidRPr="008C4B31" w:rsidRDefault="00402251" w:rsidP="00402251">
      <w:pPr>
        <w:spacing w:after="0"/>
        <w:ind w:left="360"/>
        <w:rPr>
          <w:rFonts w:ascii="Arial" w:hAnsi="Arial" w:cs="Arial"/>
          <w:sz w:val="23"/>
          <w:szCs w:val="23"/>
        </w:rPr>
      </w:pPr>
    </w:p>
    <w:p w14:paraId="74CF82E7" w14:textId="4F53EDC0" w:rsidR="00402251" w:rsidRDefault="00402251" w:rsidP="004F1E49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 xml:space="preserve">Milligan moved to approve the </w:t>
      </w:r>
      <w:r w:rsidR="001A47FA" w:rsidRPr="008C4B31">
        <w:rPr>
          <w:rFonts w:ascii="Arial" w:hAnsi="Arial" w:cs="Arial"/>
          <w:sz w:val="23"/>
          <w:szCs w:val="23"/>
        </w:rPr>
        <w:t>agenda</w:t>
      </w:r>
      <w:r w:rsidR="005410FC">
        <w:rPr>
          <w:rFonts w:ascii="Arial" w:hAnsi="Arial" w:cs="Arial"/>
          <w:sz w:val="23"/>
          <w:szCs w:val="23"/>
        </w:rPr>
        <w:t xml:space="preserve"> by removing </w:t>
      </w:r>
      <w:r w:rsidR="004F1E49">
        <w:rPr>
          <w:rFonts w:ascii="Arial" w:hAnsi="Arial" w:cs="Arial"/>
          <w:sz w:val="23"/>
          <w:szCs w:val="23"/>
        </w:rPr>
        <w:t>resolution #97-24 a resolution acknowledging receipt of the Fiscal Year Ending 2024 Annual Financial Report</w:t>
      </w:r>
      <w:r w:rsidRPr="008C4B31">
        <w:rPr>
          <w:rFonts w:ascii="Arial" w:hAnsi="Arial" w:cs="Arial"/>
          <w:sz w:val="23"/>
          <w:szCs w:val="23"/>
        </w:rPr>
        <w:t>. Kinzel seconded. Ayes: Kinzel, Milligan, Schabilion</w:t>
      </w:r>
      <w:r w:rsidR="00D14701">
        <w:rPr>
          <w:rFonts w:ascii="Arial" w:hAnsi="Arial" w:cs="Arial"/>
          <w:sz w:val="23"/>
          <w:szCs w:val="23"/>
        </w:rPr>
        <w:t>, and Kunkel</w:t>
      </w:r>
      <w:r w:rsidRPr="008C4B31">
        <w:rPr>
          <w:rFonts w:ascii="Arial" w:hAnsi="Arial" w:cs="Arial"/>
          <w:sz w:val="23"/>
          <w:szCs w:val="23"/>
        </w:rPr>
        <w:t xml:space="preserve">. Motion carried. </w:t>
      </w:r>
    </w:p>
    <w:p w14:paraId="0D39B949" w14:textId="77777777" w:rsidR="004F1E49" w:rsidRPr="008C4B31" w:rsidRDefault="004F1E49" w:rsidP="004F1E49">
      <w:pPr>
        <w:spacing w:after="0"/>
        <w:rPr>
          <w:rFonts w:ascii="Arial" w:hAnsi="Arial" w:cs="Arial"/>
          <w:sz w:val="23"/>
          <w:szCs w:val="23"/>
        </w:rPr>
      </w:pPr>
    </w:p>
    <w:p w14:paraId="52F710BE" w14:textId="5BE27CA6" w:rsidR="00A918DD" w:rsidRDefault="00402251" w:rsidP="00A33D44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>Schabilion moved to approve the Consent</w:t>
      </w:r>
      <w:r w:rsidR="00A918DD">
        <w:rPr>
          <w:rFonts w:ascii="Arial" w:hAnsi="Arial" w:cs="Arial"/>
          <w:sz w:val="23"/>
          <w:szCs w:val="23"/>
        </w:rPr>
        <w:t>,</w:t>
      </w:r>
      <w:r w:rsidRPr="008C4B31">
        <w:rPr>
          <w:rFonts w:ascii="Arial" w:hAnsi="Arial" w:cs="Arial"/>
          <w:sz w:val="23"/>
          <w:szCs w:val="23"/>
        </w:rPr>
        <w:t xml:space="preserve"> agenda</w:t>
      </w:r>
      <w:r w:rsidR="000A6B28">
        <w:rPr>
          <w:rFonts w:ascii="Arial" w:hAnsi="Arial" w:cs="Arial"/>
          <w:sz w:val="23"/>
          <w:szCs w:val="23"/>
        </w:rPr>
        <w:t xml:space="preserve"> by amending </w:t>
      </w:r>
      <w:r w:rsidR="00624D62">
        <w:rPr>
          <w:rFonts w:ascii="Arial" w:hAnsi="Arial" w:cs="Arial"/>
          <w:sz w:val="23"/>
          <w:szCs w:val="23"/>
        </w:rPr>
        <w:t>the October 28</w:t>
      </w:r>
      <w:r w:rsidR="00624D62" w:rsidRPr="00624D62">
        <w:rPr>
          <w:rFonts w:ascii="Arial" w:hAnsi="Arial" w:cs="Arial"/>
          <w:sz w:val="23"/>
          <w:szCs w:val="23"/>
          <w:vertAlign w:val="superscript"/>
        </w:rPr>
        <w:t>th</w:t>
      </w:r>
      <w:r w:rsidR="00624D62">
        <w:rPr>
          <w:rFonts w:ascii="Arial" w:hAnsi="Arial" w:cs="Arial"/>
          <w:sz w:val="23"/>
          <w:szCs w:val="23"/>
        </w:rPr>
        <w:t xml:space="preserve"> minutes to state Fire station driveway not to exceed $24</w:t>
      </w:r>
      <w:r w:rsidR="001A1F59">
        <w:rPr>
          <w:rFonts w:ascii="Arial" w:hAnsi="Arial" w:cs="Arial"/>
          <w:sz w:val="23"/>
          <w:szCs w:val="23"/>
        </w:rPr>
        <w:t>K</w:t>
      </w:r>
      <w:r w:rsidRPr="008C4B31">
        <w:rPr>
          <w:rFonts w:ascii="Arial" w:hAnsi="Arial" w:cs="Arial"/>
          <w:sz w:val="23"/>
          <w:szCs w:val="23"/>
        </w:rPr>
        <w:t xml:space="preserve">. Kinzel seconded.  </w:t>
      </w:r>
      <w:r w:rsidR="002E7A20">
        <w:rPr>
          <w:rFonts w:ascii="Arial" w:hAnsi="Arial" w:cs="Arial"/>
          <w:sz w:val="23"/>
          <w:szCs w:val="23"/>
        </w:rPr>
        <w:t>5</w:t>
      </w:r>
      <w:r w:rsidRPr="008C4B31">
        <w:rPr>
          <w:rFonts w:ascii="Arial" w:hAnsi="Arial" w:cs="Arial"/>
          <w:sz w:val="23"/>
          <w:szCs w:val="23"/>
        </w:rPr>
        <w:t xml:space="preserve">-ayes, motion carried.  </w:t>
      </w:r>
      <w:r>
        <w:rPr>
          <w:rFonts w:ascii="Arial" w:hAnsi="Arial" w:cs="Arial"/>
          <w:sz w:val="23"/>
          <w:szCs w:val="23"/>
        </w:rPr>
        <w:t>The consent</w:t>
      </w:r>
      <w:r w:rsidRPr="008C4B31">
        <w:rPr>
          <w:rFonts w:ascii="Arial" w:hAnsi="Arial" w:cs="Arial"/>
          <w:sz w:val="23"/>
          <w:szCs w:val="23"/>
        </w:rPr>
        <w:t xml:space="preserve"> agenda was as follows: </w:t>
      </w:r>
      <w:r>
        <w:rPr>
          <w:rFonts w:ascii="Arial" w:hAnsi="Arial" w:cs="Arial"/>
          <w:sz w:val="23"/>
          <w:szCs w:val="23"/>
        </w:rPr>
        <w:t>October 17</w:t>
      </w:r>
      <w:r w:rsidRPr="00402251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October 24</w:t>
      </w:r>
      <w:r w:rsidRPr="00402251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October 28</w:t>
      </w:r>
      <w:r w:rsidRPr="00402251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>, and November 4</w:t>
      </w:r>
      <w:r w:rsidRPr="00402251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</w:t>
      </w:r>
      <w:r w:rsidRPr="008C4B31">
        <w:rPr>
          <w:rFonts w:ascii="Arial" w:hAnsi="Arial" w:cs="Arial"/>
          <w:sz w:val="23"/>
          <w:szCs w:val="23"/>
        </w:rPr>
        <w:t>Minutes</w:t>
      </w:r>
      <w:r>
        <w:rPr>
          <w:rFonts w:ascii="Arial" w:hAnsi="Arial" w:cs="Arial"/>
          <w:sz w:val="23"/>
          <w:szCs w:val="23"/>
        </w:rPr>
        <w:t>.</w:t>
      </w:r>
    </w:p>
    <w:p w14:paraId="740C59B5" w14:textId="77777777" w:rsidR="00152E73" w:rsidRPr="00A33D44" w:rsidRDefault="00152E73" w:rsidP="00A33D44">
      <w:pPr>
        <w:spacing w:after="0"/>
        <w:rPr>
          <w:rFonts w:ascii="Arial" w:hAnsi="Arial" w:cs="Arial"/>
          <w:sz w:val="23"/>
          <w:szCs w:val="23"/>
        </w:rPr>
      </w:pPr>
    </w:p>
    <w:p w14:paraId="7254AAA1" w14:textId="3A3406CC" w:rsidR="00402251" w:rsidRDefault="00A33D44" w:rsidP="00402251">
      <w:pPr>
        <w:spacing w:after="0"/>
        <w:rPr>
          <w:rFonts w:ascii="Arial" w:hAnsi="Arial" w:cs="Arial"/>
          <w:sz w:val="23"/>
          <w:szCs w:val="23"/>
        </w:rPr>
      </w:pPr>
      <w:r w:rsidRPr="00A141BF">
        <w:rPr>
          <w:rFonts w:ascii="Arial" w:hAnsi="Arial" w:cs="Arial"/>
          <w:sz w:val="23"/>
          <w:szCs w:val="23"/>
        </w:rPr>
        <w:t xml:space="preserve">The </w:t>
      </w:r>
      <w:r w:rsidR="00402251" w:rsidRPr="00A141BF">
        <w:rPr>
          <w:rFonts w:ascii="Arial" w:hAnsi="Arial" w:cs="Arial"/>
          <w:sz w:val="23"/>
          <w:szCs w:val="23"/>
        </w:rPr>
        <w:t xml:space="preserve">claims list </w:t>
      </w:r>
      <w:r w:rsidR="00D673A0" w:rsidRPr="00A141BF">
        <w:rPr>
          <w:rFonts w:ascii="Arial" w:hAnsi="Arial" w:cs="Arial"/>
          <w:sz w:val="23"/>
          <w:szCs w:val="23"/>
        </w:rPr>
        <w:t xml:space="preserve">is </w:t>
      </w:r>
      <w:r w:rsidR="00402251" w:rsidRPr="00A141BF">
        <w:rPr>
          <w:rFonts w:ascii="Arial" w:hAnsi="Arial" w:cs="Arial"/>
          <w:sz w:val="23"/>
          <w:szCs w:val="23"/>
        </w:rPr>
        <w:t>as follows:</w:t>
      </w:r>
    </w:p>
    <w:tbl>
      <w:tblPr>
        <w:tblW w:w="6559" w:type="dxa"/>
        <w:tblLook w:val="04A0" w:firstRow="1" w:lastRow="0" w:firstColumn="1" w:lastColumn="0" w:noHBand="0" w:noVBand="1"/>
      </w:tblPr>
      <w:tblGrid>
        <w:gridCol w:w="2739"/>
        <w:gridCol w:w="2960"/>
        <w:gridCol w:w="1219"/>
      </w:tblGrid>
      <w:tr w:rsidR="00AF4795" w:rsidRPr="00AF4795" w14:paraId="3E4D0EB3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C0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Post Office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0A2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UB Postage/Shipping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F61" w14:textId="7A46E309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161.84</w:t>
            </w:r>
          </w:p>
        </w:tc>
      </w:tr>
      <w:tr w:rsidR="00AF4795" w:rsidRPr="00AF4795" w14:paraId="201BF5E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74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Black Hills Energy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8B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ABB" w14:textId="0C80CD54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109.98</w:t>
            </w:r>
          </w:p>
        </w:tc>
      </w:tr>
      <w:tr w:rsidR="00AF4795" w:rsidRPr="00AF4795" w14:paraId="2C6F65F4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AB5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Brick Gentry P.C.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00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91E" w14:textId="669DCE7C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380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57EF5810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20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Consumers S Energy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B5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CA0" w14:textId="1B0C1757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98.76</w:t>
            </w:r>
          </w:p>
        </w:tc>
      </w:tr>
      <w:tr w:rsidR="00AF4795" w:rsidRPr="00AF4795" w14:paraId="20CEB9A5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1A9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First National Bank Omaha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DB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Vehicle Repair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72BE" w14:textId="39E82B30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34.57</w:t>
            </w:r>
          </w:p>
        </w:tc>
      </w:tr>
      <w:tr w:rsidR="00AF4795" w:rsidRPr="00AF4795" w14:paraId="3C353D55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185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First Net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361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Telecommunication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B32" w14:textId="1ACDAE53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386.18</w:t>
            </w:r>
          </w:p>
        </w:tc>
      </w:tr>
      <w:tr w:rsidR="00AF4795" w:rsidRPr="00AF4795" w14:paraId="5D9191AD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C92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IA Regional Utilities Assoc.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0CF2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CF0" w14:textId="5FA5707B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8533.12</w:t>
            </w:r>
          </w:p>
        </w:tc>
      </w:tr>
      <w:tr w:rsidR="00AF4795" w:rsidRPr="00AF4795" w14:paraId="62029A00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66C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Jasper </w:t>
            </w:r>
            <w:proofErr w:type="spellStart"/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Cty</w:t>
            </w:r>
            <w:proofErr w:type="spellEnd"/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. Sheriff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3B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Law Enforcement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6F1" w14:textId="28EDB86A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000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0408B141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D2A9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John Deere Financial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D0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Vehicle Repair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7BB" w14:textId="3C0C5197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90.83</w:t>
            </w:r>
          </w:p>
        </w:tc>
      </w:tr>
      <w:tr w:rsidR="00AF4795" w:rsidRPr="00AF4795" w14:paraId="71DCB70B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8CD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Madison Natl. Life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578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Employee Benefits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E4C" w14:textId="3FA2D9AF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88.14</w:t>
            </w:r>
          </w:p>
        </w:tc>
      </w:tr>
      <w:tr w:rsidR="00AF4795" w:rsidRPr="00AF4795" w14:paraId="6C4B4A3A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0E3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Partner Communications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41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Technology Services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E52" w14:textId="6585E185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409.08</w:t>
            </w:r>
          </w:p>
        </w:tc>
      </w:tr>
      <w:tr w:rsidR="00AF4795" w:rsidRPr="00AF4795" w14:paraId="029EC10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62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Ryan Eaton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888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Law Enforcement - Council Mtg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51C" w14:textId="327872A6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105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7141C06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D275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Unplugged Wireless Comm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CB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Equipment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B39" w14:textId="4FC7BE79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7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0.0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11240BFF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03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Xerox Corp.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9EB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A32" w14:textId="474EC304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99.59</w:t>
            </w:r>
          </w:p>
        </w:tc>
      </w:tr>
      <w:tr w:rsidR="00AF4795" w:rsidRPr="00AF4795" w14:paraId="26669E84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23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Iowa Finance Authority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B1B" w14:textId="7D5014C3" w:rsidR="00AF4795" w:rsidRPr="0085638C" w:rsidRDefault="0085638C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Interest/</w:t>
            </w:r>
            <w:r w:rsidR="00A30C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Principal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FB3" w14:textId="20389103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13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377.5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092D1ADD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E46D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Newton Daily News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576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Publishing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DDE" w14:textId="5E59CC63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652.87</w:t>
            </w:r>
          </w:p>
        </w:tc>
      </w:tr>
      <w:tr w:rsidR="00AF4795" w:rsidRPr="00AF4795" w14:paraId="52FDA25A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4244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Banyon Data Systems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E41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Technology Services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722B" w14:textId="322362D0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364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550166F0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284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Baxter Family Market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A6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332" w14:textId="459044B2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9.56</w:t>
            </w:r>
          </w:p>
        </w:tc>
      </w:tr>
      <w:tr w:rsidR="00AF4795" w:rsidRPr="00AF4795" w14:paraId="4C328D30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F61B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Bound Tree Medical LLC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96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 Supplies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AB2" w14:textId="4AA83FBF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84.56</w:t>
            </w:r>
          </w:p>
        </w:tc>
      </w:tr>
      <w:tr w:rsidR="00AF4795" w:rsidRPr="00AF4795" w14:paraId="30BFAE4C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21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Chantel Maxwell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11AB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Library Program/Training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F81" w14:textId="33A26F7C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23.04</w:t>
            </w:r>
          </w:p>
        </w:tc>
      </w:tr>
      <w:tr w:rsidR="00AF4795" w:rsidRPr="00AF4795" w14:paraId="4F96FA15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698F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Central Pump &amp; Motor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6586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Flood Damage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F99" w14:textId="0F48E35B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752.45</w:t>
            </w:r>
          </w:p>
        </w:tc>
      </w:tr>
      <w:tr w:rsidR="00AF4795" w:rsidRPr="00AF4795" w14:paraId="5FB0B8BB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7E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Consumer S </w:t>
            </w:r>
            <w:proofErr w:type="spellStart"/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Enegry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CAD2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A3D" w14:textId="799BAD81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102.77</w:t>
            </w:r>
          </w:p>
        </w:tc>
      </w:tr>
      <w:tr w:rsidR="00AF4795" w:rsidRPr="00AF4795" w14:paraId="59EF73FB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E3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Ingram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2D7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Library Materials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7EE" w14:textId="645C1650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463.72</w:t>
            </w:r>
          </w:p>
        </w:tc>
      </w:tr>
      <w:tr w:rsidR="00AF4795" w:rsidRPr="00AF4795" w14:paraId="49A1496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3AF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Interstate Power Systems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632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Service Call Fire Station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811" w14:textId="53875AA0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417.6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2EEB6C0E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D7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Jetco</w:t>
            </w:r>
            <w:proofErr w:type="spellEnd"/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inc.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1166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Flood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081" w14:textId="5B07ED6F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513.75</w:t>
            </w:r>
          </w:p>
        </w:tc>
      </w:tr>
      <w:tr w:rsidR="00AF4795" w:rsidRPr="00AF4795" w14:paraId="23BC4D5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F7D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Groskurth, Kelly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ACE7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Mileage Reimbursement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FBBD" w14:textId="7FB5EC23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016.96</w:t>
            </w:r>
          </w:p>
        </w:tc>
      </w:tr>
      <w:tr w:rsidR="00AF4795" w:rsidRPr="00AF4795" w14:paraId="612C8175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C79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Lexipol LLC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70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PoliceOne</w:t>
            </w:r>
            <w:proofErr w:type="spellEnd"/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Academy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EC7" w14:textId="4CF793A3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003.14</w:t>
            </w:r>
          </w:p>
        </w:tc>
      </w:tr>
      <w:tr w:rsidR="00AF4795" w:rsidRPr="00AF4795" w14:paraId="279EA823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53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Midwest Sanitation &amp; Recycling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A8D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Recycl</w:t>
            </w:r>
            <w:proofErr w:type="spellEnd"/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. Collection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8471" w14:textId="131CD0EA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10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133.7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196337A1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C54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Midwest Sanitation &amp; Recycling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C2D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Garbage Collection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3E2" w14:textId="68AEC086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29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107.2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3997EA39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F27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Jamie Milligan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F7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Technology Services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031" w14:textId="60A810D6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343.24</w:t>
            </w:r>
          </w:p>
        </w:tc>
      </w:tr>
      <w:tr w:rsidR="00AF4795" w:rsidRPr="00AF4795" w14:paraId="1DE6480F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5F0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MSA Professional Services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77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 West Ave Reconstruction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0FBB" w14:textId="10E988F6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216.75</w:t>
            </w:r>
          </w:p>
        </w:tc>
      </w:tr>
      <w:tr w:rsidR="00AF4795" w:rsidRPr="00AF4795" w14:paraId="4C933E94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A19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Oreilly Auto Parts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91F8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Truck Maintenance/Park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C7A" w14:textId="6A380ECB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224.77</w:t>
            </w:r>
          </w:p>
        </w:tc>
      </w:tr>
      <w:tr w:rsidR="00AF4795" w:rsidRPr="00AF4795" w14:paraId="36AD85DC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9EB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SAAK Inc.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77F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Truck Maintenance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9A6" w14:textId="4ED6C461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30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5088A296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175F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Sandra Degoey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82C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Mileage Reimbursement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EF9A" w14:textId="263D986F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18.09</w:t>
            </w:r>
          </w:p>
        </w:tc>
      </w:tr>
      <w:tr w:rsidR="00AF4795" w:rsidRPr="00AF4795" w14:paraId="4BF78817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4D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State Library of 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DC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Training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5CF" w14:textId="4D89A1FC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20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  <w:tr w:rsidR="00AF4795" w:rsidRPr="00AF4795" w14:paraId="795E9A0C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7CA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UMB Bank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DA1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Interest Payments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D09" w14:textId="11F46AB8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481.9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3039BF85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F03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VC3 Inc.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B49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Technology Services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D727" w14:textId="5860BB0B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,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664.1</w:t>
            </w:r>
            <w:r w:rsidR="0012503C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AF4795" w:rsidRPr="00AF4795" w14:paraId="69290CE9" w14:textId="77777777" w:rsidTr="00AF4795">
        <w:trPr>
          <w:trHeight w:val="288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EAE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Westrum Leak Detection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8920" w14:textId="77777777" w:rsidR="00AF4795" w:rsidRPr="00AF4795" w:rsidRDefault="00AF4795" w:rsidP="00AF47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47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Leak Detection Survey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825" w14:textId="660B81FF" w:rsidR="00AF4795" w:rsidRPr="00937CAA" w:rsidRDefault="0050484E" w:rsidP="00AF479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$</w:t>
            </w:r>
            <w:r w:rsidR="00AF4795" w:rsidRPr="00937CAA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900</w:t>
            </w:r>
            <w:r w:rsidR="00BA338F">
              <w:rPr>
                <w:rFonts w:ascii="Aptos Narrow" w:eastAsia="Times New Roman" w:hAnsi="Aptos Narrow" w:cs="Times New Roman"/>
                <w:color w:val="0070C0"/>
                <w:kern w:val="0"/>
                <w:sz w:val="22"/>
                <w:szCs w:val="22"/>
                <w14:ligatures w14:val="none"/>
              </w:rPr>
              <w:t>.00</w:t>
            </w:r>
          </w:p>
        </w:tc>
      </w:tr>
    </w:tbl>
    <w:p w14:paraId="37F02DF0" w14:textId="77777777" w:rsidR="00937CAA" w:rsidRDefault="00937CAA" w:rsidP="00402251">
      <w:pPr>
        <w:spacing w:after="0"/>
        <w:rPr>
          <w:rFonts w:ascii="Arial" w:hAnsi="Arial" w:cs="Arial"/>
          <w:sz w:val="23"/>
          <w:szCs w:val="23"/>
        </w:rPr>
      </w:pPr>
    </w:p>
    <w:tbl>
      <w:tblPr>
        <w:tblW w:w="4003" w:type="dxa"/>
        <w:tblLook w:val="04A0" w:firstRow="1" w:lastRow="0" w:firstColumn="1" w:lastColumn="0" w:noHBand="0" w:noVBand="1"/>
      </w:tblPr>
      <w:tblGrid>
        <w:gridCol w:w="2780"/>
        <w:gridCol w:w="1224"/>
      </w:tblGrid>
      <w:tr w:rsidR="00510293" w:rsidRPr="00510293" w14:paraId="00AEA727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E3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001 GENERAL FUND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352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$16,410.77</w:t>
            </w:r>
          </w:p>
        </w:tc>
      </w:tr>
      <w:tr w:rsidR="00510293" w:rsidRPr="00510293" w14:paraId="60963F7D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25C9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 ROAD USE TAX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6B7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$508.37</w:t>
            </w:r>
          </w:p>
        </w:tc>
      </w:tr>
      <w:tr w:rsidR="00510293" w:rsidRPr="00510293" w14:paraId="6DB3D8E8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369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 DEBT SERVICE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DA6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$11,570.02</w:t>
            </w:r>
          </w:p>
        </w:tc>
      </w:tr>
      <w:tr w:rsidR="00510293" w:rsidRPr="00510293" w14:paraId="2EAAD348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302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 CAPITAL PROJECT FUNDS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DEC4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$7,401.75</w:t>
            </w:r>
          </w:p>
        </w:tc>
      </w:tr>
      <w:tr w:rsidR="00510293" w:rsidRPr="00510293" w14:paraId="1207FEFC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EF8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 WATER FUND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DAAE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$9,549.91</w:t>
            </w:r>
          </w:p>
        </w:tc>
      </w:tr>
      <w:tr w:rsidR="00510293" w:rsidRPr="00510293" w14:paraId="38B8E812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EBF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 SEWER FUND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DE1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$6,895.98</w:t>
            </w:r>
          </w:p>
        </w:tc>
      </w:tr>
      <w:tr w:rsidR="00510293" w:rsidRPr="00510293" w14:paraId="3EE85E68" w14:textId="77777777" w:rsidTr="00937CAA">
        <w:trPr>
          <w:trHeight w:val="288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162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670 </w:t>
            </w:r>
            <w:proofErr w:type="gramStart"/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LANDFILL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6415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$46,433.37</w:t>
            </w:r>
          </w:p>
        </w:tc>
      </w:tr>
      <w:tr w:rsidR="00937CAA" w:rsidRPr="00510293" w14:paraId="5C019F7B" w14:textId="77777777" w:rsidTr="00937CAA">
        <w:trPr>
          <w:trHeight w:val="288"/>
        </w:trPr>
        <w:tc>
          <w:tcPr>
            <w:tcW w:w="2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D8829" w14:textId="77777777" w:rsidR="00937CAA" w:rsidRPr="00510293" w:rsidRDefault="00937CAA" w:rsidP="005102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D7B57" w14:textId="77777777" w:rsidR="00937CAA" w:rsidRPr="00510293" w:rsidRDefault="00937CAA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10293" w:rsidRPr="00510293" w14:paraId="5F5A5A9F" w14:textId="77777777" w:rsidTr="00937CAA">
        <w:trPr>
          <w:trHeight w:val="28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162" w14:textId="77777777" w:rsidR="00510293" w:rsidRPr="00510293" w:rsidRDefault="00510293" w:rsidP="005102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221" w14:textId="77777777" w:rsidR="00510293" w:rsidRPr="00510293" w:rsidRDefault="00510293" w:rsidP="005102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102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$98,770.17</w:t>
            </w:r>
          </w:p>
        </w:tc>
      </w:tr>
    </w:tbl>
    <w:p w14:paraId="3522C53F" w14:textId="77777777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11F5C4F3" w14:textId="77777777" w:rsidR="00402251" w:rsidRPr="008C4B3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8C4B31">
        <w:rPr>
          <w:rFonts w:ascii="Arial" w:hAnsi="Arial" w:cs="Arial"/>
          <w:sz w:val="23"/>
          <w:szCs w:val="23"/>
        </w:rPr>
        <w:t>Reports:</w:t>
      </w:r>
    </w:p>
    <w:p w14:paraId="48599360" w14:textId="639FE490" w:rsidR="00A33D44" w:rsidRDefault="00A33D44" w:rsidP="00402251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BEDC</w:t>
      </w:r>
    </w:p>
    <w:p w14:paraId="739E3A23" w14:textId="4722092B" w:rsidR="00A33D44" w:rsidRDefault="00A33D44" w:rsidP="0077647C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Nothing further to report after hearing from Speer Financial in the TIF workshop held on November 12</w:t>
      </w:r>
      <w:r w:rsidRPr="00A33D44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at 5 pm.</w:t>
      </w:r>
    </w:p>
    <w:p w14:paraId="5345ABC3" w14:textId="098D0373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Chamber of Commerce</w:t>
      </w:r>
    </w:p>
    <w:p w14:paraId="3D02ECEF" w14:textId="162B14F4" w:rsidR="00A33D44" w:rsidRDefault="0077647C" w:rsidP="0077647C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 updates reported.</w:t>
      </w:r>
    </w:p>
    <w:p w14:paraId="3022ED64" w14:textId="3DA4FB28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Home Town</w:t>
      </w:r>
      <w:proofErr w:type="gramEnd"/>
      <w:r>
        <w:rPr>
          <w:rFonts w:ascii="Arial" w:hAnsi="Arial" w:cs="Arial"/>
          <w:sz w:val="23"/>
          <w:szCs w:val="23"/>
        </w:rPr>
        <w:t xml:space="preserve"> Pride</w:t>
      </w:r>
    </w:p>
    <w:p w14:paraId="160333C0" w14:textId="77777777" w:rsidR="0077647C" w:rsidRDefault="0077647C" w:rsidP="0077647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 updates reported.</w:t>
      </w:r>
    </w:p>
    <w:p w14:paraId="3249824F" w14:textId="1C0940B6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Rural Fire District</w:t>
      </w:r>
    </w:p>
    <w:p w14:paraId="22EB4655" w14:textId="77777777" w:rsidR="0077647C" w:rsidRDefault="0077647C" w:rsidP="0077647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 updates reported.</w:t>
      </w:r>
    </w:p>
    <w:p w14:paraId="02022CCA" w14:textId="00CAF143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EMS</w:t>
      </w:r>
    </w:p>
    <w:p w14:paraId="2B6C2668" w14:textId="45BC1C43" w:rsidR="00A33D44" w:rsidRDefault="001E2867" w:rsidP="00A33D4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Calls have decreased by 25%.</w:t>
      </w:r>
    </w:p>
    <w:p w14:paraId="14314C11" w14:textId="2F8BDB3C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Jasper Co. Sherriff’s Office</w:t>
      </w:r>
    </w:p>
    <w:p w14:paraId="7AE427E5" w14:textId="0BBA27FB" w:rsidR="001E2867" w:rsidRDefault="001E2867" w:rsidP="001E286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mayor has asked the sheriff’s office to complete more patrols.</w:t>
      </w:r>
    </w:p>
    <w:p w14:paraId="279A4BCA" w14:textId="074B6131" w:rsidR="00A33D44" w:rsidRDefault="00402251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 w:rsidRPr="00A33D44">
        <w:rPr>
          <w:rFonts w:ascii="Arial" w:hAnsi="Arial" w:cs="Arial"/>
          <w:sz w:val="23"/>
          <w:szCs w:val="23"/>
        </w:rPr>
        <w:t>Public Works</w:t>
      </w:r>
      <w:r w:rsidR="001E2867">
        <w:rPr>
          <w:rFonts w:ascii="Arial" w:hAnsi="Arial" w:cs="Arial"/>
          <w:sz w:val="23"/>
          <w:szCs w:val="23"/>
        </w:rPr>
        <w:t>:</w:t>
      </w:r>
    </w:p>
    <w:p w14:paraId="292FB017" w14:textId="23CC34A5" w:rsidR="001E2867" w:rsidRPr="00A33D44" w:rsidRDefault="00B54B2E" w:rsidP="001E286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sewer line issue occurred the week of the 4th and </w:t>
      </w:r>
      <w:r w:rsidR="001E2867">
        <w:rPr>
          <w:rFonts w:ascii="Arial" w:hAnsi="Arial" w:cs="Arial"/>
          <w:sz w:val="23"/>
          <w:szCs w:val="23"/>
        </w:rPr>
        <w:t>was</w:t>
      </w:r>
      <w:r>
        <w:rPr>
          <w:rFonts w:ascii="Arial" w:hAnsi="Arial" w:cs="Arial"/>
          <w:sz w:val="23"/>
          <w:szCs w:val="23"/>
        </w:rPr>
        <w:t xml:space="preserve"> promptly resolved by our Public Works team.</w:t>
      </w:r>
    </w:p>
    <w:p w14:paraId="060F2126" w14:textId="5A5841ED" w:rsidR="00A33D44" w:rsidRDefault="00A33D44" w:rsidP="00A33D44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Library</w:t>
      </w:r>
    </w:p>
    <w:p w14:paraId="32C40334" w14:textId="272CA3B1" w:rsidR="00B54B2E" w:rsidRDefault="00B54B2E" w:rsidP="00B54B2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Nothing new to report.</w:t>
      </w:r>
    </w:p>
    <w:p w14:paraId="0CEBA62C" w14:textId="77777777" w:rsidR="00B62AFE" w:rsidRDefault="00B62AFE" w:rsidP="00B62AFE">
      <w:pPr>
        <w:spacing w:after="0"/>
        <w:rPr>
          <w:rFonts w:ascii="Arial" w:hAnsi="Arial" w:cs="Arial"/>
          <w:sz w:val="23"/>
          <w:szCs w:val="23"/>
        </w:rPr>
      </w:pPr>
    </w:p>
    <w:p w14:paraId="3758FD1C" w14:textId="447A7CFD" w:rsidR="00B62AFE" w:rsidRDefault="000D4BC7" w:rsidP="00B62AF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Milligan</w:t>
      </w:r>
      <w:r w:rsidR="007E3F1D">
        <w:rPr>
          <w:rFonts w:ascii="Arial" w:hAnsi="Arial" w:cs="Arial"/>
          <w:sz w:val="23"/>
          <w:szCs w:val="23"/>
        </w:rPr>
        <w:t xml:space="preserve"> motioned to approve the first invoice </w:t>
      </w:r>
      <w:r w:rsidR="006B4CBA">
        <w:rPr>
          <w:rFonts w:ascii="Arial" w:hAnsi="Arial" w:cs="Arial"/>
          <w:sz w:val="23"/>
          <w:szCs w:val="23"/>
        </w:rPr>
        <w:t>receipt from First Onsite Storm Restoration of $80</w:t>
      </w:r>
      <w:r w:rsidR="001B2719">
        <w:rPr>
          <w:rFonts w:ascii="Arial" w:hAnsi="Arial" w:cs="Arial"/>
          <w:sz w:val="23"/>
          <w:szCs w:val="23"/>
        </w:rPr>
        <w:t>,</w:t>
      </w:r>
      <w:r w:rsidR="006B4CBA">
        <w:rPr>
          <w:rFonts w:ascii="Arial" w:hAnsi="Arial" w:cs="Arial"/>
          <w:sz w:val="23"/>
          <w:szCs w:val="23"/>
        </w:rPr>
        <w:t>595</w:t>
      </w:r>
      <w:r w:rsidR="001B2719">
        <w:rPr>
          <w:rFonts w:ascii="Arial" w:hAnsi="Arial" w:cs="Arial"/>
          <w:sz w:val="23"/>
          <w:szCs w:val="23"/>
        </w:rPr>
        <w:t>.</w:t>
      </w:r>
      <w:r w:rsidR="006B4CBA">
        <w:rPr>
          <w:rFonts w:ascii="Arial" w:hAnsi="Arial" w:cs="Arial"/>
          <w:sz w:val="23"/>
          <w:szCs w:val="23"/>
        </w:rPr>
        <w:t xml:space="preserve"> </w:t>
      </w:r>
      <w:r w:rsidR="001B2719">
        <w:rPr>
          <w:rFonts w:ascii="Arial" w:hAnsi="Arial" w:cs="Arial"/>
          <w:sz w:val="23"/>
          <w:szCs w:val="23"/>
        </w:rPr>
        <w:t>S</w:t>
      </w:r>
      <w:r w:rsidR="006B4CBA">
        <w:rPr>
          <w:rFonts w:ascii="Arial" w:hAnsi="Arial" w:cs="Arial"/>
          <w:sz w:val="23"/>
          <w:szCs w:val="23"/>
        </w:rPr>
        <w:t>econd</w:t>
      </w:r>
      <w:r w:rsidR="00604474">
        <w:rPr>
          <w:rFonts w:ascii="Arial" w:hAnsi="Arial" w:cs="Arial"/>
          <w:sz w:val="23"/>
          <w:szCs w:val="23"/>
        </w:rPr>
        <w:t>ed by Kinzel</w:t>
      </w:r>
      <w:r w:rsidR="001B2719">
        <w:rPr>
          <w:rFonts w:ascii="Arial" w:hAnsi="Arial" w:cs="Arial"/>
          <w:sz w:val="23"/>
          <w:szCs w:val="23"/>
        </w:rPr>
        <w:t xml:space="preserve">. Ayes: </w:t>
      </w:r>
      <w:r>
        <w:rPr>
          <w:rFonts w:ascii="Arial" w:hAnsi="Arial" w:cs="Arial"/>
          <w:sz w:val="23"/>
          <w:szCs w:val="23"/>
        </w:rPr>
        <w:t>Milligan</w:t>
      </w:r>
      <w:r w:rsidR="001B2719">
        <w:rPr>
          <w:rFonts w:ascii="Arial" w:hAnsi="Arial" w:cs="Arial"/>
          <w:sz w:val="23"/>
          <w:szCs w:val="23"/>
        </w:rPr>
        <w:t xml:space="preserve">, Kinzel, Schabilion, </w:t>
      </w:r>
      <w:r>
        <w:rPr>
          <w:rFonts w:ascii="Arial" w:hAnsi="Arial" w:cs="Arial"/>
          <w:sz w:val="23"/>
          <w:szCs w:val="23"/>
        </w:rPr>
        <w:t>Kunkel, Smith. Motion carried.</w:t>
      </w:r>
    </w:p>
    <w:p w14:paraId="60AE9CC8" w14:textId="77777777" w:rsidR="00B62AFE" w:rsidRDefault="00B62AFE" w:rsidP="00B62AFE">
      <w:pPr>
        <w:spacing w:after="0"/>
        <w:rPr>
          <w:rFonts w:ascii="Arial" w:hAnsi="Arial" w:cs="Arial"/>
          <w:sz w:val="23"/>
          <w:szCs w:val="23"/>
        </w:rPr>
      </w:pPr>
    </w:p>
    <w:p w14:paraId="70833278" w14:textId="3CC88AD5" w:rsidR="000D4BC7" w:rsidRPr="00B62AFE" w:rsidRDefault="00D632A8" w:rsidP="00B62AFE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Smith motioned to approve</w:t>
      </w:r>
      <w:r w:rsidR="00B22B4E">
        <w:rPr>
          <w:rFonts w:ascii="Arial" w:hAnsi="Arial" w:cs="Arial"/>
          <w:sz w:val="23"/>
          <w:szCs w:val="23"/>
        </w:rPr>
        <w:t xml:space="preserve"> Resolution # 94-24:</w:t>
      </w:r>
      <w:r w:rsidR="005105EB">
        <w:rPr>
          <w:rFonts w:ascii="Arial" w:hAnsi="Arial" w:cs="Arial"/>
          <w:sz w:val="23"/>
          <w:szCs w:val="23"/>
        </w:rPr>
        <w:t xml:space="preserve"> </w:t>
      </w:r>
      <w:r w:rsidR="00B22B4E">
        <w:rPr>
          <w:rFonts w:ascii="Arial" w:hAnsi="Arial" w:cs="Arial"/>
          <w:sz w:val="23"/>
          <w:szCs w:val="23"/>
        </w:rPr>
        <w:t>O</w:t>
      </w:r>
      <w:r w:rsidR="00B51AA4">
        <w:rPr>
          <w:rFonts w:ascii="Arial" w:hAnsi="Arial" w:cs="Arial"/>
          <w:sz w:val="23"/>
          <w:szCs w:val="23"/>
        </w:rPr>
        <w:t>bligating fiscal year ending 2026 annual appropriation for the West Field Horizon (Phase 4A) Development to BEDC</w:t>
      </w:r>
      <w:r w:rsidR="00827D09">
        <w:rPr>
          <w:rFonts w:ascii="Arial" w:hAnsi="Arial" w:cs="Arial"/>
          <w:sz w:val="23"/>
          <w:szCs w:val="23"/>
        </w:rPr>
        <w:t xml:space="preserve">, second by </w:t>
      </w:r>
      <w:proofErr w:type="spellStart"/>
      <w:r w:rsidR="00827D09">
        <w:rPr>
          <w:rFonts w:ascii="Arial" w:hAnsi="Arial" w:cs="Arial"/>
          <w:sz w:val="23"/>
          <w:szCs w:val="23"/>
        </w:rPr>
        <w:t>Schabillion</w:t>
      </w:r>
      <w:proofErr w:type="spellEnd"/>
      <w:r w:rsidR="00827D09">
        <w:rPr>
          <w:rFonts w:ascii="Arial" w:hAnsi="Arial" w:cs="Arial"/>
          <w:sz w:val="23"/>
          <w:szCs w:val="23"/>
        </w:rPr>
        <w:t xml:space="preserve">. </w:t>
      </w:r>
      <w:r w:rsidR="007250D0">
        <w:rPr>
          <w:rFonts w:ascii="Arial" w:hAnsi="Arial" w:cs="Arial"/>
          <w:sz w:val="23"/>
          <w:szCs w:val="23"/>
        </w:rPr>
        <w:t>Ayes: Milligan, Kinzel, Schabilion, Kunkel, Smith</w:t>
      </w:r>
      <w:r w:rsidR="001B714A">
        <w:rPr>
          <w:rFonts w:ascii="Arial" w:hAnsi="Arial" w:cs="Arial"/>
          <w:sz w:val="23"/>
          <w:szCs w:val="23"/>
        </w:rPr>
        <w:t>.</w:t>
      </w:r>
      <w:r w:rsidR="001B0DCA">
        <w:rPr>
          <w:rFonts w:ascii="Arial" w:hAnsi="Arial" w:cs="Arial"/>
          <w:sz w:val="23"/>
          <w:szCs w:val="23"/>
        </w:rPr>
        <w:t xml:space="preserve"> </w:t>
      </w:r>
      <w:r w:rsidR="00827D09">
        <w:rPr>
          <w:rFonts w:ascii="Arial" w:hAnsi="Arial" w:cs="Arial"/>
          <w:sz w:val="23"/>
          <w:szCs w:val="23"/>
        </w:rPr>
        <w:t>Motion carried.</w:t>
      </w:r>
    </w:p>
    <w:p w14:paraId="2D139B60" w14:textId="77777777" w:rsidR="00B62AFE" w:rsidRDefault="00B62AFE" w:rsidP="00402251">
      <w:pPr>
        <w:tabs>
          <w:tab w:val="left" w:pos="360"/>
          <w:tab w:val="left" w:pos="810"/>
        </w:tabs>
        <w:spacing w:after="0"/>
        <w:rPr>
          <w:rFonts w:ascii="Arial" w:hAnsi="Arial" w:cs="Arial"/>
          <w:color w:val="000000" w:themeColor="text1"/>
          <w:sz w:val="23"/>
          <w:szCs w:val="23"/>
        </w:rPr>
      </w:pPr>
      <w:bookmarkStart w:id="0" w:name="_Hlk181024859"/>
    </w:p>
    <w:p w14:paraId="34E47786" w14:textId="0C9514F9" w:rsidR="00827D09" w:rsidRDefault="00580495" w:rsidP="00402251">
      <w:pPr>
        <w:tabs>
          <w:tab w:val="left" w:pos="360"/>
          <w:tab w:val="left" w:pos="810"/>
        </w:tabs>
        <w:spacing w:after="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Milligan motioned to approve Resolution # 95-24: </w:t>
      </w:r>
      <w:r w:rsidR="00342120">
        <w:rPr>
          <w:rFonts w:ascii="Arial" w:hAnsi="Arial" w:cs="Arial"/>
          <w:color w:val="000000" w:themeColor="text1"/>
          <w:sz w:val="23"/>
          <w:szCs w:val="23"/>
        </w:rPr>
        <w:t xml:space="preserve">Approving TIF Debt Certification for the City of Baxter, Iowa, </w:t>
      </w:r>
      <w:r w:rsidR="000A61F4">
        <w:rPr>
          <w:rFonts w:ascii="Arial" w:hAnsi="Arial" w:cs="Arial"/>
          <w:color w:val="000000" w:themeColor="text1"/>
          <w:sz w:val="23"/>
          <w:szCs w:val="23"/>
        </w:rPr>
        <w:t xml:space="preserve">not to exceed $111,710, </w:t>
      </w:r>
      <w:r w:rsidR="00342120">
        <w:rPr>
          <w:rFonts w:ascii="Arial" w:hAnsi="Arial" w:cs="Arial"/>
          <w:color w:val="000000" w:themeColor="text1"/>
          <w:sz w:val="23"/>
          <w:szCs w:val="23"/>
        </w:rPr>
        <w:t>seconded by Kinzel</w:t>
      </w:r>
      <w:r w:rsidR="00A131BA">
        <w:rPr>
          <w:rFonts w:ascii="Arial" w:hAnsi="Arial" w:cs="Arial"/>
          <w:color w:val="000000" w:themeColor="text1"/>
          <w:sz w:val="23"/>
          <w:szCs w:val="23"/>
        </w:rPr>
        <w:t>.</w:t>
      </w:r>
      <w:r w:rsidR="007250D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7250D0">
        <w:rPr>
          <w:rFonts w:ascii="Arial" w:hAnsi="Arial" w:cs="Arial"/>
          <w:sz w:val="23"/>
          <w:szCs w:val="23"/>
        </w:rPr>
        <w:t xml:space="preserve">Ayes: Milligan, Kinzel, Schabilion, Kunkel, Smith. </w:t>
      </w:r>
      <w:r w:rsidR="00A131BA">
        <w:rPr>
          <w:rFonts w:ascii="Arial" w:hAnsi="Arial" w:cs="Arial"/>
          <w:color w:val="000000" w:themeColor="text1"/>
          <w:sz w:val="23"/>
          <w:szCs w:val="23"/>
        </w:rPr>
        <w:t xml:space="preserve">Motioned </w:t>
      </w:r>
      <w:r w:rsidR="000A61F4">
        <w:rPr>
          <w:rFonts w:ascii="Arial" w:hAnsi="Arial" w:cs="Arial"/>
          <w:color w:val="000000" w:themeColor="text1"/>
          <w:sz w:val="23"/>
          <w:szCs w:val="23"/>
        </w:rPr>
        <w:t>carried.</w:t>
      </w:r>
    </w:p>
    <w:bookmarkEnd w:id="0"/>
    <w:p w14:paraId="79824641" w14:textId="77777777" w:rsidR="00402251" w:rsidRPr="00827D09" w:rsidRDefault="00402251" w:rsidP="00827D09">
      <w:pPr>
        <w:tabs>
          <w:tab w:val="left" w:pos="360"/>
          <w:tab w:val="left" w:pos="810"/>
        </w:tabs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p w14:paraId="15CE32DD" w14:textId="4E525C17" w:rsidR="00402251" w:rsidRDefault="000A61F4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Smith motioned to approve Resolution #96-24: </w:t>
      </w:r>
      <w:r w:rsidR="00B80467">
        <w:rPr>
          <w:rFonts w:ascii="Arial" w:hAnsi="Arial" w:cs="Arial"/>
          <w:sz w:val="23"/>
          <w:szCs w:val="23"/>
        </w:rPr>
        <w:t xml:space="preserve">Approving the 2024 Annual Urban Renewal report, second by Kinzel. </w:t>
      </w:r>
      <w:r w:rsidR="007250D0">
        <w:rPr>
          <w:rFonts w:ascii="Arial" w:hAnsi="Arial" w:cs="Arial"/>
          <w:sz w:val="23"/>
          <w:szCs w:val="23"/>
        </w:rPr>
        <w:t xml:space="preserve">Ayes: Milligan, Kinzel, Schabilion, Kunkel, Smith. </w:t>
      </w:r>
      <w:r w:rsidR="00B80467">
        <w:rPr>
          <w:rFonts w:ascii="Arial" w:hAnsi="Arial" w:cs="Arial"/>
          <w:sz w:val="23"/>
          <w:szCs w:val="23"/>
        </w:rPr>
        <w:t>Motioned carried.</w:t>
      </w:r>
    </w:p>
    <w:p w14:paraId="1184E311" w14:textId="77777777" w:rsidR="007250D0" w:rsidRDefault="007250D0" w:rsidP="00402251">
      <w:pPr>
        <w:spacing w:after="0"/>
        <w:rPr>
          <w:rFonts w:ascii="Arial" w:hAnsi="Arial" w:cs="Arial"/>
          <w:sz w:val="23"/>
          <w:szCs w:val="23"/>
        </w:rPr>
      </w:pPr>
    </w:p>
    <w:p w14:paraId="17F84711" w14:textId="77B37CDC" w:rsidR="00EA0CD7" w:rsidRDefault="000A5864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Kinzel motioned to approve resolution # 94-24: Acknowledging </w:t>
      </w:r>
      <w:r w:rsidR="009F2045">
        <w:rPr>
          <w:rFonts w:ascii="Arial" w:hAnsi="Arial" w:cs="Arial"/>
          <w:sz w:val="23"/>
          <w:szCs w:val="23"/>
        </w:rPr>
        <w:t>Library Director Chantelle Maxwell’s hourly rate increase to $18.50 per hour, seconded by Smith. Ayes: Milligan, Kinzel, Schabilion, Kunkel, Smith. Motion carried.</w:t>
      </w:r>
    </w:p>
    <w:p w14:paraId="4DF6696D" w14:textId="77777777" w:rsidR="009F2045" w:rsidRDefault="009F2045" w:rsidP="00402251">
      <w:pPr>
        <w:spacing w:after="0"/>
        <w:rPr>
          <w:rFonts w:ascii="Arial" w:hAnsi="Arial" w:cs="Arial"/>
          <w:sz w:val="23"/>
          <w:szCs w:val="23"/>
        </w:rPr>
      </w:pPr>
    </w:p>
    <w:p w14:paraId="2A9A3332" w14:textId="482C016D" w:rsidR="00814F2F" w:rsidRDefault="0004795A" w:rsidP="00814F2F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Council discussed transitioning residents outside city limits who currently use the city water utility to rural water services. </w:t>
      </w:r>
      <w:r w:rsidR="00DC6072">
        <w:rPr>
          <w:rFonts w:ascii="Arial" w:hAnsi="Arial" w:cs="Arial"/>
          <w:sz w:val="23"/>
          <w:szCs w:val="23"/>
        </w:rPr>
        <w:t xml:space="preserve">For the two residents </w:t>
      </w:r>
      <w:r w:rsidR="00263B66">
        <w:rPr>
          <w:rFonts w:ascii="Arial" w:hAnsi="Arial" w:cs="Arial"/>
          <w:sz w:val="23"/>
          <w:szCs w:val="23"/>
        </w:rPr>
        <w:t xml:space="preserve">outside of city limits </w:t>
      </w:r>
      <w:r w:rsidR="007A24E8">
        <w:rPr>
          <w:rFonts w:ascii="Arial" w:hAnsi="Arial" w:cs="Arial"/>
          <w:sz w:val="23"/>
          <w:szCs w:val="23"/>
        </w:rPr>
        <w:t>who are utilizing city water, the city would give them sixty days to hook up</w:t>
      </w:r>
      <w:r w:rsidR="00263B66">
        <w:rPr>
          <w:rFonts w:ascii="Arial" w:hAnsi="Arial" w:cs="Arial"/>
          <w:sz w:val="23"/>
          <w:szCs w:val="23"/>
        </w:rPr>
        <w:t xml:space="preserve"> water from the rural service provider before turning them off</w:t>
      </w:r>
      <w:r w:rsidR="000A0005">
        <w:rPr>
          <w:rFonts w:ascii="Arial" w:hAnsi="Arial" w:cs="Arial"/>
          <w:sz w:val="23"/>
          <w:szCs w:val="23"/>
        </w:rPr>
        <w:t xml:space="preserve"> city water. Such residents would still utilize city sewer services</w:t>
      </w:r>
      <w:r w:rsidR="007A24E8">
        <w:rPr>
          <w:rFonts w:ascii="Arial" w:hAnsi="Arial" w:cs="Arial"/>
          <w:sz w:val="23"/>
          <w:szCs w:val="23"/>
        </w:rPr>
        <w:t>, which are</w:t>
      </w:r>
      <w:r w:rsidR="000A0005">
        <w:rPr>
          <w:rFonts w:ascii="Arial" w:hAnsi="Arial" w:cs="Arial"/>
          <w:sz w:val="23"/>
          <w:szCs w:val="23"/>
        </w:rPr>
        <w:t xml:space="preserve"> ongoing. Schabilion motioned to </w:t>
      </w:r>
      <w:r w:rsidR="00814F2F">
        <w:rPr>
          <w:rFonts w:ascii="Arial" w:hAnsi="Arial" w:cs="Arial"/>
          <w:sz w:val="23"/>
          <w:szCs w:val="23"/>
        </w:rPr>
        <w:t>approve, seconded by Kinzel. Ayes: Milligan, Kinzel, Schabilion, Kunkel, Smith. Motioned carried.</w:t>
      </w:r>
    </w:p>
    <w:p w14:paraId="438C7467" w14:textId="78AACF44" w:rsidR="009F2045" w:rsidRDefault="009F2045" w:rsidP="00402251">
      <w:pPr>
        <w:spacing w:after="0"/>
        <w:rPr>
          <w:rFonts w:ascii="Arial" w:hAnsi="Arial" w:cs="Arial"/>
          <w:sz w:val="23"/>
          <w:szCs w:val="23"/>
        </w:rPr>
      </w:pPr>
    </w:p>
    <w:p w14:paraId="2C984C1F" w14:textId="2B5680A9" w:rsidR="007C02FD" w:rsidRDefault="007141A7" w:rsidP="007C02FD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Council heard from </w:t>
      </w:r>
      <w:r w:rsidR="000E44F6">
        <w:rPr>
          <w:rFonts w:ascii="Arial" w:hAnsi="Arial" w:cs="Arial"/>
          <w:sz w:val="23"/>
          <w:szCs w:val="23"/>
        </w:rPr>
        <w:t xml:space="preserve">Battani regarding the </w:t>
      </w:r>
      <w:r w:rsidR="00A400F6">
        <w:rPr>
          <w:rFonts w:ascii="Arial" w:hAnsi="Arial" w:cs="Arial"/>
          <w:sz w:val="23"/>
          <w:szCs w:val="23"/>
        </w:rPr>
        <w:t>city’s health insurance plan and contributions for 2025</w:t>
      </w:r>
      <w:r w:rsidR="004F1E29">
        <w:rPr>
          <w:rFonts w:ascii="Arial" w:hAnsi="Arial" w:cs="Arial"/>
          <w:sz w:val="23"/>
          <w:szCs w:val="23"/>
        </w:rPr>
        <w:t xml:space="preserve">. </w:t>
      </w:r>
      <w:r w:rsidR="001F1C6C">
        <w:rPr>
          <w:rFonts w:ascii="Arial" w:hAnsi="Arial" w:cs="Arial"/>
          <w:sz w:val="23"/>
          <w:szCs w:val="23"/>
        </w:rPr>
        <w:t xml:space="preserve">Battani is waiting to hear from other </w:t>
      </w:r>
      <w:r w:rsidR="007C02FD">
        <w:rPr>
          <w:rFonts w:ascii="Arial" w:hAnsi="Arial" w:cs="Arial"/>
          <w:sz w:val="23"/>
          <w:szCs w:val="23"/>
        </w:rPr>
        <w:t xml:space="preserve">insurance </w:t>
      </w:r>
      <w:r w:rsidR="00444CB3">
        <w:rPr>
          <w:rFonts w:ascii="Arial" w:hAnsi="Arial" w:cs="Arial"/>
          <w:sz w:val="23"/>
          <w:szCs w:val="23"/>
        </w:rPr>
        <w:t>brokers about</w:t>
      </w:r>
      <w:r w:rsidR="001F1C6C">
        <w:rPr>
          <w:rFonts w:ascii="Arial" w:hAnsi="Arial" w:cs="Arial"/>
          <w:sz w:val="23"/>
          <w:szCs w:val="23"/>
        </w:rPr>
        <w:t xml:space="preserve"> </w:t>
      </w:r>
      <w:r w:rsidR="007C02FD">
        <w:rPr>
          <w:rFonts w:ascii="Arial" w:hAnsi="Arial" w:cs="Arial"/>
          <w:sz w:val="23"/>
          <w:szCs w:val="23"/>
        </w:rPr>
        <w:t>the options</w:t>
      </w:r>
      <w:r w:rsidR="001F1C6C">
        <w:rPr>
          <w:rFonts w:ascii="Arial" w:hAnsi="Arial" w:cs="Arial"/>
          <w:sz w:val="23"/>
          <w:szCs w:val="23"/>
        </w:rPr>
        <w:t xml:space="preserve"> available, </w:t>
      </w:r>
      <w:r w:rsidR="00070555">
        <w:rPr>
          <w:rFonts w:ascii="Arial" w:hAnsi="Arial" w:cs="Arial"/>
          <w:sz w:val="23"/>
          <w:szCs w:val="23"/>
        </w:rPr>
        <w:t xml:space="preserve">with the </w:t>
      </w:r>
      <w:r w:rsidR="00EC3319">
        <w:rPr>
          <w:rFonts w:ascii="Arial" w:hAnsi="Arial" w:cs="Arial"/>
          <w:sz w:val="23"/>
          <w:szCs w:val="23"/>
        </w:rPr>
        <w:t>id</w:t>
      </w:r>
      <w:r w:rsidR="00163AC1">
        <w:rPr>
          <w:rFonts w:ascii="Arial" w:hAnsi="Arial" w:cs="Arial"/>
          <w:sz w:val="23"/>
          <w:szCs w:val="23"/>
        </w:rPr>
        <w:t xml:space="preserve">ea that the city should look for a lower deductible plan. Otherwise, Battani mentioned the idea of </w:t>
      </w:r>
      <w:r w:rsidR="0003350D">
        <w:rPr>
          <w:rFonts w:ascii="Arial" w:hAnsi="Arial" w:cs="Arial"/>
          <w:sz w:val="23"/>
          <w:szCs w:val="23"/>
        </w:rPr>
        <w:t>contributing to city employees'</w:t>
      </w:r>
      <w:r w:rsidR="00163AC1">
        <w:rPr>
          <w:rFonts w:ascii="Arial" w:hAnsi="Arial" w:cs="Arial"/>
          <w:sz w:val="23"/>
          <w:szCs w:val="23"/>
        </w:rPr>
        <w:t xml:space="preserve"> </w:t>
      </w:r>
      <w:r w:rsidR="0003350D">
        <w:rPr>
          <w:rFonts w:ascii="Arial" w:hAnsi="Arial" w:cs="Arial"/>
          <w:sz w:val="23"/>
          <w:szCs w:val="23"/>
        </w:rPr>
        <w:t>health savings accounts, mentioning the industry employer contribution standard</w:t>
      </w:r>
      <w:r w:rsidR="00444CB3">
        <w:rPr>
          <w:rFonts w:ascii="Arial" w:hAnsi="Arial" w:cs="Arial"/>
          <w:sz w:val="23"/>
          <w:szCs w:val="23"/>
        </w:rPr>
        <w:t>.</w:t>
      </w:r>
      <w:r w:rsidR="0003350D">
        <w:rPr>
          <w:rFonts w:ascii="Arial" w:hAnsi="Arial" w:cs="Arial"/>
          <w:sz w:val="23"/>
          <w:szCs w:val="23"/>
        </w:rPr>
        <w:t xml:space="preserve"> Battani is expected to meet with city employees and then provide suggestions to the council in December.</w:t>
      </w:r>
      <w:r w:rsidR="007C02FD">
        <w:rPr>
          <w:rFonts w:ascii="Arial" w:hAnsi="Arial" w:cs="Arial"/>
          <w:sz w:val="23"/>
          <w:szCs w:val="23"/>
        </w:rPr>
        <w:t xml:space="preserve"> Smith motioned to table the conversation. Milligan seconded. Ayes: Milligan, Kinzel, Schabilion, Kunkel, Smith. Motioned carried.</w:t>
      </w:r>
    </w:p>
    <w:p w14:paraId="1341B60F" w14:textId="69ACF9C1" w:rsidR="007250D0" w:rsidRDefault="007250D0" w:rsidP="00402251">
      <w:pPr>
        <w:spacing w:after="0"/>
        <w:rPr>
          <w:rFonts w:ascii="Arial" w:hAnsi="Arial" w:cs="Arial"/>
          <w:sz w:val="23"/>
          <w:szCs w:val="23"/>
        </w:rPr>
      </w:pPr>
    </w:p>
    <w:p w14:paraId="1A76F140" w14:textId="51D1EE22" w:rsidR="007C02FD" w:rsidRDefault="000E3944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 were no public comments at the November 12</w:t>
      </w:r>
      <w:r w:rsidRPr="000E3944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council meeting.</w:t>
      </w:r>
    </w:p>
    <w:p w14:paraId="6A0E6EF1" w14:textId="77777777" w:rsidR="000E3944" w:rsidRDefault="000E3944" w:rsidP="00402251">
      <w:pPr>
        <w:spacing w:after="0"/>
        <w:rPr>
          <w:rFonts w:ascii="Arial" w:hAnsi="Arial" w:cs="Arial"/>
          <w:sz w:val="23"/>
          <w:szCs w:val="23"/>
        </w:rPr>
      </w:pPr>
    </w:p>
    <w:p w14:paraId="40E01291" w14:textId="45B4BB40" w:rsidR="000E3944" w:rsidRDefault="00DC71E1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mayor informed the public that a citizen asked for a 30-day extension to work on their </w:t>
      </w:r>
      <w:r w:rsidR="005C6C47">
        <w:rPr>
          <w:rFonts w:ascii="Arial" w:hAnsi="Arial" w:cs="Arial"/>
          <w:sz w:val="23"/>
          <w:szCs w:val="23"/>
        </w:rPr>
        <w:t xml:space="preserve">inoperable </w:t>
      </w:r>
      <w:r>
        <w:rPr>
          <w:rFonts w:ascii="Arial" w:hAnsi="Arial" w:cs="Arial"/>
          <w:sz w:val="23"/>
          <w:szCs w:val="23"/>
        </w:rPr>
        <w:t>car</w:t>
      </w:r>
      <w:r w:rsidR="005228A5">
        <w:rPr>
          <w:rFonts w:ascii="Arial" w:hAnsi="Arial" w:cs="Arial"/>
          <w:sz w:val="23"/>
          <w:szCs w:val="23"/>
        </w:rPr>
        <w:t xml:space="preserve"> currently located in their driveway</w:t>
      </w:r>
      <w:r>
        <w:rPr>
          <w:rFonts w:ascii="Arial" w:hAnsi="Arial" w:cs="Arial"/>
          <w:sz w:val="23"/>
          <w:szCs w:val="23"/>
        </w:rPr>
        <w:t xml:space="preserve">, and the council agreed to provide such an </w:t>
      </w:r>
      <w:r w:rsidR="0048724F">
        <w:rPr>
          <w:rFonts w:ascii="Arial" w:hAnsi="Arial" w:cs="Arial"/>
          <w:sz w:val="23"/>
          <w:szCs w:val="23"/>
        </w:rPr>
        <w:t xml:space="preserve">extension. </w:t>
      </w:r>
      <w:r w:rsidR="00CD563C">
        <w:rPr>
          <w:rFonts w:ascii="Arial" w:hAnsi="Arial" w:cs="Arial"/>
          <w:sz w:val="23"/>
          <w:szCs w:val="23"/>
        </w:rPr>
        <w:t>The mayor reminded the public that Benola is using the community center for the annual Thanksgiving dinner.</w:t>
      </w:r>
      <w:r w:rsidR="00593E21">
        <w:rPr>
          <w:rFonts w:ascii="Arial" w:hAnsi="Arial" w:cs="Arial"/>
          <w:sz w:val="23"/>
          <w:szCs w:val="23"/>
        </w:rPr>
        <w:t xml:space="preserve"> </w:t>
      </w:r>
      <w:r w:rsidR="00805D46" w:rsidRPr="00805D46">
        <w:rPr>
          <w:rFonts w:ascii="Arial" w:hAnsi="Arial" w:cs="Arial"/>
          <w:sz w:val="23"/>
          <w:szCs w:val="23"/>
        </w:rPr>
        <w:t>Lastly, the mayor addressed neighboring complaints regarding a rental property owned by Kunkel, specifically concerning the pool, and requested that it be cleaned.</w:t>
      </w:r>
    </w:p>
    <w:p w14:paraId="58FFAC85" w14:textId="77777777" w:rsidR="00402251" w:rsidRPr="002A1323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638A4F65" w14:textId="77777777" w:rsidR="00402251" w:rsidRPr="00313C6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313C61">
        <w:rPr>
          <w:rFonts w:ascii="Arial" w:hAnsi="Arial" w:cs="Arial"/>
          <w:sz w:val="23"/>
          <w:szCs w:val="23"/>
        </w:rPr>
        <w:t xml:space="preserve">Task List Reviewed. </w:t>
      </w:r>
    </w:p>
    <w:p w14:paraId="48CECECC" w14:textId="77777777" w:rsidR="00402251" w:rsidRPr="00313C6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40E03CB4" w14:textId="5E5C3F97" w:rsidR="00402251" w:rsidRPr="00313C61" w:rsidRDefault="00805D46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Schabilion</w:t>
      </w:r>
      <w:r w:rsidR="00402251" w:rsidRPr="00313C61">
        <w:rPr>
          <w:rFonts w:ascii="Arial" w:hAnsi="Arial" w:cs="Arial"/>
          <w:sz w:val="23"/>
          <w:szCs w:val="23"/>
        </w:rPr>
        <w:t xml:space="preserve"> moved to Adjourn. </w:t>
      </w:r>
      <w:r>
        <w:rPr>
          <w:rFonts w:ascii="Arial" w:hAnsi="Arial" w:cs="Arial"/>
          <w:sz w:val="23"/>
          <w:szCs w:val="23"/>
        </w:rPr>
        <w:t>Milligan</w:t>
      </w:r>
      <w:r w:rsidR="00402251" w:rsidRPr="00313C61">
        <w:rPr>
          <w:rFonts w:ascii="Arial" w:hAnsi="Arial" w:cs="Arial"/>
          <w:sz w:val="23"/>
          <w:szCs w:val="23"/>
        </w:rPr>
        <w:t xml:space="preserve"> seconded. </w:t>
      </w:r>
      <w:r>
        <w:rPr>
          <w:rFonts w:ascii="Arial" w:hAnsi="Arial" w:cs="Arial"/>
          <w:sz w:val="23"/>
          <w:szCs w:val="23"/>
        </w:rPr>
        <w:t>5</w:t>
      </w:r>
      <w:r w:rsidR="00402251" w:rsidRPr="00313C61">
        <w:rPr>
          <w:rFonts w:ascii="Arial" w:hAnsi="Arial" w:cs="Arial"/>
          <w:sz w:val="23"/>
          <w:szCs w:val="23"/>
        </w:rPr>
        <w:t xml:space="preserve">-ayes, motion carried. </w:t>
      </w:r>
    </w:p>
    <w:p w14:paraId="7585A200" w14:textId="6FB7E912" w:rsidR="00402251" w:rsidRPr="00313C6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 w:rsidRPr="00313C61">
        <w:rPr>
          <w:rFonts w:ascii="Arial" w:hAnsi="Arial" w:cs="Arial"/>
          <w:sz w:val="23"/>
          <w:szCs w:val="23"/>
        </w:rPr>
        <w:t>Meeting adjourned at 6:3</w:t>
      </w:r>
      <w:r w:rsidR="00805D46">
        <w:rPr>
          <w:rFonts w:ascii="Arial" w:hAnsi="Arial" w:cs="Arial"/>
          <w:sz w:val="23"/>
          <w:szCs w:val="23"/>
        </w:rPr>
        <w:t>2</w:t>
      </w:r>
      <w:r w:rsidRPr="00313C61">
        <w:rPr>
          <w:rFonts w:ascii="Arial" w:hAnsi="Arial" w:cs="Arial"/>
          <w:sz w:val="23"/>
          <w:szCs w:val="23"/>
        </w:rPr>
        <w:t xml:space="preserve"> p.m.</w:t>
      </w:r>
    </w:p>
    <w:p w14:paraId="22A4C753" w14:textId="77777777" w:rsidR="0040225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267F6F3B" w14:textId="77777777" w:rsidR="00402251" w:rsidRDefault="00402251" w:rsidP="00402251">
      <w:pPr>
        <w:tabs>
          <w:tab w:val="left" w:pos="5970"/>
        </w:tabs>
        <w:spacing w:after="0"/>
        <w:rPr>
          <w:rFonts w:ascii="Arial" w:hAnsi="Arial" w:cs="Arial"/>
          <w:sz w:val="23"/>
          <w:szCs w:val="23"/>
        </w:rPr>
      </w:pPr>
    </w:p>
    <w:p w14:paraId="01DAE721" w14:textId="77777777" w:rsidR="00402251" w:rsidRDefault="00402251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________________________________</w:t>
      </w:r>
    </w:p>
    <w:p w14:paraId="45E19569" w14:textId="4972372E" w:rsidR="00402251" w:rsidRDefault="00805D46" w:rsidP="00402251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Lucas Battani</w:t>
      </w:r>
      <w:r w:rsidR="00E37D2C">
        <w:rPr>
          <w:rFonts w:ascii="Arial" w:hAnsi="Arial" w:cs="Arial"/>
          <w:sz w:val="23"/>
          <w:szCs w:val="23"/>
        </w:rPr>
        <w:t>,</w:t>
      </w:r>
      <w:r w:rsidR="00402251">
        <w:rPr>
          <w:rFonts w:ascii="Arial" w:hAnsi="Arial" w:cs="Arial"/>
          <w:sz w:val="23"/>
          <w:szCs w:val="23"/>
        </w:rPr>
        <w:t xml:space="preserve"> City Clerk</w:t>
      </w:r>
      <w:r w:rsidR="00402251">
        <w:rPr>
          <w:rFonts w:ascii="Arial" w:hAnsi="Arial" w:cs="Arial"/>
          <w:sz w:val="23"/>
          <w:szCs w:val="23"/>
        </w:rPr>
        <w:tab/>
      </w:r>
      <w:r w:rsidR="00402251">
        <w:rPr>
          <w:rFonts w:ascii="Arial" w:hAnsi="Arial" w:cs="Arial"/>
          <w:sz w:val="23"/>
          <w:szCs w:val="23"/>
        </w:rPr>
        <w:tab/>
      </w:r>
      <w:r w:rsidR="00402251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402251">
        <w:rPr>
          <w:rFonts w:ascii="Arial" w:hAnsi="Arial" w:cs="Arial"/>
          <w:sz w:val="23"/>
          <w:szCs w:val="23"/>
        </w:rPr>
        <w:t>Doug Bishop, Mayor</w:t>
      </w:r>
    </w:p>
    <w:p w14:paraId="7A2DAE5E" w14:textId="77777777" w:rsidR="0040225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45873918" w14:textId="77777777" w:rsidR="0040225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6FA62BC0" w14:textId="77777777" w:rsidR="00402251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54E96361" w14:textId="77777777" w:rsidR="00402251" w:rsidRPr="002A1323" w:rsidRDefault="00402251" w:rsidP="00402251">
      <w:pPr>
        <w:spacing w:after="0"/>
        <w:rPr>
          <w:rFonts w:ascii="Arial" w:hAnsi="Arial" w:cs="Arial"/>
          <w:sz w:val="23"/>
          <w:szCs w:val="23"/>
        </w:rPr>
      </w:pPr>
    </w:p>
    <w:p w14:paraId="4B983A20" w14:textId="77777777" w:rsidR="00C24D7D" w:rsidRDefault="00C24D7D"/>
    <w:sectPr w:rsidR="00C2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38D"/>
    <w:multiLevelType w:val="multilevel"/>
    <w:tmpl w:val="6A1EA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B12CF"/>
    <w:multiLevelType w:val="hybridMultilevel"/>
    <w:tmpl w:val="631A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479B"/>
    <w:multiLevelType w:val="multilevel"/>
    <w:tmpl w:val="6A1EA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745E8"/>
    <w:multiLevelType w:val="multilevel"/>
    <w:tmpl w:val="6A1EA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870354">
    <w:abstractNumId w:val="2"/>
  </w:num>
  <w:num w:numId="2" w16cid:durableId="1836870570">
    <w:abstractNumId w:val="1"/>
  </w:num>
  <w:num w:numId="3" w16cid:durableId="695354737">
    <w:abstractNumId w:val="3"/>
  </w:num>
  <w:num w:numId="4" w16cid:durableId="47703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51"/>
    <w:rsid w:val="0003350D"/>
    <w:rsid w:val="00042262"/>
    <w:rsid w:val="0004795A"/>
    <w:rsid w:val="00070555"/>
    <w:rsid w:val="000A0005"/>
    <w:rsid w:val="000A5864"/>
    <w:rsid w:val="000A61F4"/>
    <w:rsid w:val="000A6B28"/>
    <w:rsid w:val="000C3BC1"/>
    <w:rsid w:val="000D4BC7"/>
    <w:rsid w:val="000E3944"/>
    <w:rsid w:val="000E44F6"/>
    <w:rsid w:val="0012503C"/>
    <w:rsid w:val="00152E73"/>
    <w:rsid w:val="00163AC1"/>
    <w:rsid w:val="0017023B"/>
    <w:rsid w:val="0019159C"/>
    <w:rsid w:val="001A1F59"/>
    <w:rsid w:val="001A47FA"/>
    <w:rsid w:val="001B0DCA"/>
    <w:rsid w:val="001B2719"/>
    <w:rsid w:val="001B714A"/>
    <w:rsid w:val="001E2867"/>
    <w:rsid w:val="001F1C6C"/>
    <w:rsid w:val="001F5DB8"/>
    <w:rsid w:val="00263B66"/>
    <w:rsid w:val="00271BA1"/>
    <w:rsid w:val="002B0CB7"/>
    <w:rsid w:val="002D6438"/>
    <w:rsid w:val="002E7A20"/>
    <w:rsid w:val="00342120"/>
    <w:rsid w:val="00396202"/>
    <w:rsid w:val="003F39FC"/>
    <w:rsid w:val="003F5B53"/>
    <w:rsid w:val="003F5F92"/>
    <w:rsid w:val="00402251"/>
    <w:rsid w:val="00444CB3"/>
    <w:rsid w:val="0048724F"/>
    <w:rsid w:val="004F1E29"/>
    <w:rsid w:val="004F1E49"/>
    <w:rsid w:val="0050484E"/>
    <w:rsid w:val="00510293"/>
    <w:rsid w:val="005105EB"/>
    <w:rsid w:val="005212A6"/>
    <w:rsid w:val="005228A5"/>
    <w:rsid w:val="005410FC"/>
    <w:rsid w:val="00580495"/>
    <w:rsid w:val="00593E21"/>
    <w:rsid w:val="005C6C47"/>
    <w:rsid w:val="00604474"/>
    <w:rsid w:val="00624D62"/>
    <w:rsid w:val="00645DD2"/>
    <w:rsid w:val="00667FE9"/>
    <w:rsid w:val="006B4CBA"/>
    <w:rsid w:val="006F0B84"/>
    <w:rsid w:val="007141A7"/>
    <w:rsid w:val="007250D0"/>
    <w:rsid w:val="0077647C"/>
    <w:rsid w:val="007A24E8"/>
    <w:rsid w:val="007A42BF"/>
    <w:rsid w:val="007C02FD"/>
    <w:rsid w:val="007C541A"/>
    <w:rsid w:val="007E3F1D"/>
    <w:rsid w:val="00805D46"/>
    <w:rsid w:val="00814F2F"/>
    <w:rsid w:val="00827D09"/>
    <w:rsid w:val="0085638C"/>
    <w:rsid w:val="008F730B"/>
    <w:rsid w:val="00921156"/>
    <w:rsid w:val="00937CAA"/>
    <w:rsid w:val="009F2045"/>
    <w:rsid w:val="00A131BA"/>
    <w:rsid w:val="00A141BF"/>
    <w:rsid w:val="00A30CA5"/>
    <w:rsid w:val="00A33D44"/>
    <w:rsid w:val="00A400F6"/>
    <w:rsid w:val="00A918DD"/>
    <w:rsid w:val="00AA6676"/>
    <w:rsid w:val="00AC7893"/>
    <w:rsid w:val="00AF4795"/>
    <w:rsid w:val="00AF7E2E"/>
    <w:rsid w:val="00B22B4E"/>
    <w:rsid w:val="00B51AA4"/>
    <w:rsid w:val="00B54B2E"/>
    <w:rsid w:val="00B62AFE"/>
    <w:rsid w:val="00B80467"/>
    <w:rsid w:val="00BA338F"/>
    <w:rsid w:val="00BB13C5"/>
    <w:rsid w:val="00BD452D"/>
    <w:rsid w:val="00BD4AE5"/>
    <w:rsid w:val="00C04AAD"/>
    <w:rsid w:val="00C24D7D"/>
    <w:rsid w:val="00C36669"/>
    <w:rsid w:val="00C61EF2"/>
    <w:rsid w:val="00CD563C"/>
    <w:rsid w:val="00CD66C3"/>
    <w:rsid w:val="00D14701"/>
    <w:rsid w:val="00D14F5F"/>
    <w:rsid w:val="00D632A8"/>
    <w:rsid w:val="00D673A0"/>
    <w:rsid w:val="00DC6072"/>
    <w:rsid w:val="00DC64AC"/>
    <w:rsid w:val="00DC71E1"/>
    <w:rsid w:val="00E2702A"/>
    <w:rsid w:val="00E37D2C"/>
    <w:rsid w:val="00EA0CD7"/>
    <w:rsid w:val="00EC3319"/>
    <w:rsid w:val="00EF4F7D"/>
    <w:rsid w:val="00F1355F"/>
    <w:rsid w:val="00F810E1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4B8F3"/>
  <w15:chartTrackingRefBased/>
  <w15:docId w15:val="{83F86EF5-0C5E-4E9E-A44D-A279897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51"/>
  </w:style>
  <w:style w:type="paragraph" w:styleId="Heading1">
    <w:name w:val="heading 1"/>
    <w:basedOn w:val="Normal"/>
    <w:next w:val="Normal"/>
    <w:link w:val="Heading1Char"/>
    <w:uiPriority w:val="9"/>
    <w:qFormat/>
    <w:rsid w:val="0040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0F9B9A82E0F4281B238DCCD204F4B" ma:contentTypeVersion="14" ma:contentTypeDescription="Create a new document." ma:contentTypeScope="" ma:versionID="e3b0514acf5bc897f5b386a244374a2a">
  <xsd:schema xmlns:xsd="http://www.w3.org/2001/XMLSchema" xmlns:xs="http://www.w3.org/2001/XMLSchema" xmlns:p="http://schemas.microsoft.com/office/2006/metadata/properties" xmlns:ns2="20884235-8c17-42b2-b416-ea411c7c490c" xmlns:ns3="7bd21283-c277-42a3-b91a-0806257fccd2" targetNamespace="http://schemas.microsoft.com/office/2006/metadata/properties" ma:root="true" ma:fieldsID="3c680678dd40e6cf81b22eae5a4e0061" ns2:_="" ns3:_="">
    <xsd:import namespace="20884235-8c17-42b2-b416-ea411c7c490c"/>
    <xsd:import namespace="7bd21283-c277-42a3-b91a-0806257fc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4235-8c17-42b2-b416-ea411c7c49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bcc6eb3-6691-4542-a95b-253d434d5e93}" ma:internalName="TaxCatchAll" ma:showField="CatchAllData" ma:web="20884235-8c17-42b2-b416-ea411c7c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21283-c277-42a3-b91a-0806257fc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d6de4a-6bc2-4ae3-8aa9-ffacf9896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884235-8c17-42b2-b416-ea411c7c490c">FKRUWH7JFC2U-15595804-6646</_dlc_DocId>
    <lcf76f155ced4ddcb4097134ff3c332f xmlns="7bd21283-c277-42a3-b91a-0806257fccd2">
      <Terms xmlns="http://schemas.microsoft.com/office/infopath/2007/PartnerControls"/>
    </lcf76f155ced4ddcb4097134ff3c332f>
    <TaxCatchAll xmlns="20884235-8c17-42b2-b416-ea411c7c490c" xsi:nil="true"/>
    <_dlc_DocIdUrl xmlns="20884235-8c17-42b2-b416-ea411c7c490c">
      <Url>https://baxteria.sharepoint.com/sites/CityofBaxter/_layouts/15/DocIdRedir.aspx?ID=FKRUWH7JFC2U-15595804-6646</Url>
      <Description>FKRUWH7JFC2U-15595804-6646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5AFF74-AD92-46EC-B9E0-B956112BD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CA17F-2BCC-4E42-A100-A9C17761D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08596-02F8-44F4-B5E0-32FA00B9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84235-8c17-42b2-b416-ea411c7c490c"/>
    <ds:schemaRef ds:uri="7bd21283-c277-42a3-b91a-0806257fc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B28DB-F777-4E4C-AC35-9ED020D113EA}">
  <ds:schemaRefs>
    <ds:schemaRef ds:uri="http://schemas.microsoft.com/office/2006/metadata/properties"/>
    <ds:schemaRef ds:uri="http://schemas.microsoft.com/office/infopath/2007/PartnerControls"/>
    <ds:schemaRef ds:uri="20884235-8c17-42b2-b416-ea411c7c490c"/>
    <ds:schemaRef ds:uri="7bd21283-c277-42a3-b91a-0806257fccd2"/>
  </ds:schemaRefs>
</ds:datastoreItem>
</file>

<file path=customXml/itemProps5.xml><?xml version="1.0" encoding="utf-8"?>
<ds:datastoreItem xmlns:ds="http://schemas.openxmlformats.org/officeDocument/2006/customXml" ds:itemID="{2147DDF0-6304-47E7-A44B-196A5B286F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951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Battani</dc:creator>
  <cp:keywords/>
  <dc:description/>
  <cp:lastModifiedBy>City of Baxter</cp:lastModifiedBy>
  <cp:revision>33</cp:revision>
  <dcterms:created xsi:type="dcterms:W3CDTF">2024-11-15T16:23:00Z</dcterms:created>
  <dcterms:modified xsi:type="dcterms:W3CDTF">2024-11-20T16:15:00Z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e80693d4-bc08-4749-ac8c-86845b82d4ff</vt:lpwstr>
  </property>
  <property fmtid="{D5CDD505-2E9C-101B-9397-08002B2CF9AE}" pid="3" name="ContentTypeId">
    <vt:lpwstr>0x0101000ED0F9B9A82E0F4281B238DCCD204F4B</vt:lpwstr>
  </property>
  <property fmtid="{D5CDD505-2E9C-101B-9397-08002B2CF9AE}" pid="4" name="_dlc_DocIdItemGuid">
    <vt:lpwstr>38c685a2-d47f-4059-915b-65051c05fc33</vt:lpwstr>
  </property>
  <property fmtid="{D5CDD505-2E9C-101B-9397-08002B2CF9AE}" pid="5" name="MediaServiceImageTags">
    <vt:lpwstr/>
  </property>
</Properties>
</file>